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8D08" w14:textId="490CAA58" w:rsidR="008C5308" w:rsidRPr="00B60CB9" w:rsidRDefault="00B60CB9" w:rsidP="00B60C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CB9">
        <w:rPr>
          <w:rFonts w:ascii="Times New Roman" w:hAnsi="Times New Roman" w:cs="Times New Roman"/>
          <w:b/>
          <w:bCs/>
          <w:sz w:val="24"/>
          <w:szCs w:val="24"/>
        </w:rPr>
        <w:t>SASTANAK POVJERENSTVA ZA RIM 2023.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IZBOR AGENCIJE</w:t>
      </w:r>
    </w:p>
    <w:p w14:paraId="0B5BC25A" w14:textId="5A3B9DEB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630CD" w14:textId="708C4D31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Pr="007C4736">
        <w:rPr>
          <w:rFonts w:ascii="Times New Roman" w:hAnsi="Times New Roman" w:cs="Times New Roman"/>
          <w:b/>
          <w:bCs/>
          <w:sz w:val="24"/>
          <w:szCs w:val="24"/>
        </w:rPr>
        <w:t xml:space="preserve">28. studenoga 2022. </w:t>
      </w:r>
      <w:r>
        <w:rPr>
          <w:rFonts w:ascii="Times New Roman" w:hAnsi="Times New Roman" w:cs="Times New Roman"/>
          <w:sz w:val="24"/>
          <w:szCs w:val="24"/>
        </w:rPr>
        <w:t xml:space="preserve">održan je sastanak Povjerenstva te je utvrđeno da su se na javni poziv javile tri agencije: Putnička agencija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Eridan</w:t>
      </w:r>
      <w:proofErr w:type="spellEnd"/>
      <w:r>
        <w:rPr>
          <w:rFonts w:ascii="Times New Roman" w:hAnsi="Times New Roman" w:cs="Times New Roman"/>
          <w:sz w:val="24"/>
          <w:szCs w:val="24"/>
        </w:rPr>
        <w:t>, Putnička agencija F-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Vuckovic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Collections</w:t>
      </w:r>
      <w:proofErr w:type="spellEnd"/>
      <w:r>
        <w:rPr>
          <w:rFonts w:ascii="Times New Roman" w:hAnsi="Times New Roman" w:cs="Times New Roman"/>
          <w:sz w:val="24"/>
          <w:szCs w:val="24"/>
        </w:rPr>
        <w:t>. Pregledom ponuda utvrđeno je da sve ponude odgovaraju javnom pozivu te je dogovoren roditeljski sastanak na kojem će se navedene agencije prezentirati roditeljima. Sastanak je dogovoren za 1. prosinca 2023.</w:t>
      </w:r>
    </w:p>
    <w:p w14:paraId="517A501A" w14:textId="5C5FE6A9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0CCD7" w14:textId="79EA3DEB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Pr="007C4736">
        <w:rPr>
          <w:rFonts w:ascii="Times New Roman" w:hAnsi="Times New Roman" w:cs="Times New Roman"/>
          <w:b/>
          <w:bCs/>
          <w:sz w:val="24"/>
          <w:szCs w:val="24"/>
        </w:rPr>
        <w:t>1. prosinca</w:t>
      </w:r>
      <w:r w:rsidR="007C4736">
        <w:rPr>
          <w:rFonts w:ascii="Times New Roman" w:hAnsi="Times New Roman" w:cs="Times New Roman"/>
          <w:b/>
          <w:bCs/>
          <w:sz w:val="24"/>
          <w:szCs w:val="24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 xml:space="preserve"> održan je roditeljski sastanak i predstavljanje agencija. Na sastanku je bilo prisutno 30 roditelja 2. A i 2. B razreda uz dvoje učenika predstavnika te 4 profesora. Prezentirale su se dvije agencije (F-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Vuckovic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16F96CE" w14:textId="03F3461F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prezentacije predstavnika agencija, roditelji su pristupili glasovanju:</w:t>
      </w:r>
    </w:p>
    <w:p w14:paraId="26D5BFD9" w14:textId="4A36FC59" w:rsidR="00B60CB9" w:rsidRPr="00B60CB9" w:rsidRDefault="00B60CB9" w:rsidP="00B60C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CB9">
        <w:rPr>
          <w:rFonts w:ascii="Times New Roman" w:hAnsi="Times New Roman" w:cs="Times New Roman"/>
          <w:b/>
          <w:bCs/>
          <w:sz w:val="24"/>
          <w:szCs w:val="24"/>
        </w:rPr>
        <w:t>2. A</w:t>
      </w:r>
    </w:p>
    <w:p w14:paraId="3A7BAC96" w14:textId="691A9506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- 17 glasova</w:t>
      </w:r>
    </w:p>
    <w:p w14:paraId="3BD3EBA9" w14:textId="1123C43A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Vuckovic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14:paraId="242B9AA5" w14:textId="12A7F304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Prazno - 1</w:t>
      </w:r>
    </w:p>
    <w:p w14:paraId="6269E415" w14:textId="2B83E705" w:rsidR="00B60CB9" w:rsidRPr="00B60CB9" w:rsidRDefault="00B60CB9" w:rsidP="00B60C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CB9">
        <w:rPr>
          <w:rFonts w:ascii="Times New Roman" w:hAnsi="Times New Roman" w:cs="Times New Roman"/>
          <w:b/>
          <w:bCs/>
          <w:sz w:val="24"/>
          <w:szCs w:val="24"/>
        </w:rPr>
        <w:t>2. B</w:t>
      </w:r>
    </w:p>
    <w:p w14:paraId="7E4263AF" w14:textId="4E5CF407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- 12</w:t>
      </w:r>
    </w:p>
    <w:p w14:paraId="5F0A8296" w14:textId="150C60E2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Vuckovic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14:paraId="16ED7939" w14:textId="692EFED7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Prazno - 0</w:t>
      </w:r>
    </w:p>
    <w:p w14:paraId="4AF37E4F" w14:textId="77777777" w:rsidR="007C4736" w:rsidRDefault="007C4736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65863" w14:textId="2AB92351" w:rsid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Prebrojavanjem glasova utvrđeno je da su roditelji izabrali Putničku agenciju F-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8C9EB0" w14:textId="3CECE229" w:rsidR="007C4736" w:rsidRDefault="007C4736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dviju ponuda agencije F-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(povratak brodom i povratak autobusom), roditelji su s 15 glasova izabrali povratak autobusom, dok je opcija povratka brodom imala 13 glasova.</w:t>
      </w:r>
    </w:p>
    <w:p w14:paraId="66AD1E80" w14:textId="7A416E5E" w:rsidR="007C4736" w:rsidRDefault="007C4736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su na kraju dobili detaljnije upute kako se prijaviti na stranici te koje su cijene aranžmana s obzirom na povratak autobusom.</w:t>
      </w:r>
    </w:p>
    <w:p w14:paraId="3B340BE7" w14:textId="56B96B38" w:rsidR="007C4736" w:rsidRDefault="007C4736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31611" w14:textId="119B0ACC" w:rsidR="007C4736" w:rsidRDefault="007C4736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Josipa Bašić, prof. </w:t>
      </w:r>
    </w:p>
    <w:p w14:paraId="03F9FD05" w14:textId="4EB2622F" w:rsidR="007C4736" w:rsidRDefault="007C4736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7584D51" w14:textId="77777777" w:rsidR="007C4736" w:rsidRDefault="007C4736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3A67" w14:textId="2C6D7A6B" w:rsidR="00B60CB9" w:rsidRP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0CB9" w:rsidRPr="00B6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B9"/>
    <w:rsid w:val="007C4736"/>
    <w:rsid w:val="008C5308"/>
    <w:rsid w:val="00B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039D"/>
  <w15:chartTrackingRefBased/>
  <w15:docId w15:val="{160D82A3-9808-41B8-83D1-F95099C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Bašić</dc:creator>
  <cp:keywords/>
  <dc:description/>
  <cp:lastModifiedBy>Josipa Bašić</cp:lastModifiedBy>
  <cp:revision>1</cp:revision>
  <dcterms:created xsi:type="dcterms:W3CDTF">2022-12-05T06:41:00Z</dcterms:created>
  <dcterms:modified xsi:type="dcterms:W3CDTF">2022-12-05T06:58:00Z</dcterms:modified>
</cp:coreProperties>
</file>