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B" w:rsidRPr="003E50DB" w:rsidRDefault="003E50DB" w:rsidP="003E50DB">
      <w:pPr>
        <w:pStyle w:val="Default"/>
        <w:rPr>
          <w:b/>
          <w:szCs w:val="23"/>
        </w:rPr>
      </w:pPr>
      <w:proofErr w:type="spellStart"/>
      <w:r w:rsidRPr="003E50DB">
        <w:rPr>
          <w:b/>
          <w:sz w:val="28"/>
        </w:rPr>
        <w:t>I.Gimnazija</w:t>
      </w:r>
      <w:proofErr w:type="spellEnd"/>
      <w:r w:rsidRPr="003E50DB">
        <w:rPr>
          <w:b/>
          <w:sz w:val="28"/>
        </w:rPr>
        <w:t xml:space="preserve"> Split</w:t>
      </w:r>
      <w:bookmarkStart w:id="0" w:name="_GoBack"/>
      <w:bookmarkEnd w:id="0"/>
    </w:p>
    <w:p w:rsidR="003E50DB" w:rsidRPr="003E50DB" w:rsidRDefault="003E50DB" w:rsidP="003E50DB">
      <w:pPr>
        <w:pStyle w:val="Default"/>
        <w:rPr>
          <w:b/>
          <w:szCs w:val="23"/>
        </w:rPr>
      </w:pPr>
      <w:r w:rsidRPr="003E50DB">
        <w:rPr>
          <w:b/>
          <w:szCs w:val="23"/>
        </w:rPr>
        <w:t xml:space="preserve">Split, </w:t>
      </w:r>
      <w:r w:rsidRPr="003E50DB">
        <w:rPr>
          <w:b/>
          <w:szCs w:val="23"/>
        </w:rPr>
        <w:t>Nikole Tesle 10</w:t>
      </w:r>
    </w:p>
    <w:p w:rsidR="003E50DB" w:rsidRDefault="003E50DB" w:rsidP="003E5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SPLIT, </w:t>
      </w:r>
      <w:r>
        <w:rPr>
          <w:sz w:val="23"/>
          <w:szCs w:val="23"/>
        </w:rPr>
        <w:t>15.06.2016.</w:t>
      </w:r>
    </w:p>
    <w:p w:rsidR="003E50DB" w:rsidRDefault="003E50DB" w:rsidP="003E50DB">
      <w:pPr>
        <w:pStyle w:val="Default"/>
        <w:rPr>
          <w:sz w:val="23"/>
          <w:szCs w:val="23"/>
        </w:rPr>
      </w:pPr>
    </w:p>
    <w:p w:rsidR="003E50DB" w:rsidRDefault="003E50DB" w:rsidP="003E50DB">
      <w:pPr>
        <w:pStyle w:val="Default"/>
        <w:rPr>
          <w:sz w:val="23"/>
          <w:szCs w:val="23"/>
        </w:rPr>
      </w:pPr>
    </w:p>
    <w:p w:rsidR="003E50DB" w:rsidRPr="003E50DB" w:rsidRDefault="003E50DB" w:rsidP="003E50DB">
      <w:pPr>
        <w:pStyle w:val="Default"/>
        <w:jc w:val="center"/>
        <w:rPr>
          <w:b/>
          <w:bCs/>
          <w:sz w:val="32"/>
          <w:szCs w:val="32"/>
        </w:rPr>
      </w:pPr>
      <w:r w:rsidRPr="003E50DB">
        <w:rPr>
          <w:b/>
          <w:bCs/>
          <w:sz w:val="32"/>
          <w:szCs w:val="32"/>
        </w:rPr>
        <w:t>VAŽNA OBAVIJEST</w:t>
      </w:r>
    </w:p>
    <w:p w:rsidR="003E50DB" w:rsidRPr="003E50DB" w:rsidRDefault="003E50DB" w:rsidP="003E50DB">
      <w:pPr>
        <w:pStyle w:val="Default"/>
        <w:jc w:val="center"/>
        <w:rPr>
          <w:sz w:val="32"/>
          <w:szCs w:val="32"/>
        </w:rPr>
      </w:pPr>
    </w:p>
    <w:p w:rsidR="003E50DB" w:rsidRPr="003E50DB" w:rsidRDefault="003E50DB" w:rsidP="003E50DB">
      <w:pPr>
        <w:pStyle w:val="Default"/>
        <w:jc w:val="center"/>
        <w:rPr>
          <w:sz w:val="32"/>
          <w:szCs w:val="32"/>
        </w:rPr>
      </w:pPr>
    </w:p>
    <w:p w:rsidR="003E50DB" w:rsidRDefault="003E50DB" w:rsidP="003E50DB">
      <w:pPr>
        <w:pStyle w:val="Default"/>
        <w:jc w:val="center"/>
        <w:rPr>
          <w:sz w:val="23"/>
          <w:szCs w:val="23"/>
        </w:rPr>
      </w:pPr>
    </w:p>
    <w:p w:rsidR="003E50DB" w:rsidRDefault="003E50DB" w:rsidP="003E50DB">
      <w:pPr>
        <w:pStyle w:val="Default"/>
        <w:jc w:val="center"/>
        <w:rPr>
          <w:sz w:val="23"/>
          <w:szCs w:val="23"/>
        </w:rPr>
      </w:pPr>
    </w:p>
    <w:p w:rsidR="003E50DB" w:rsidRDefault="003E50DB" w:rsidP="003E50DB">
      <w:pPr>
        <w:pStyle w:val="Default"/>
        <w:jc w:val="center"/>
        <w:rPr>
          <w:sz w:val="23"/>
          <w:szCs w:val="23"/>
        </w:rPr>
      </w:pPr>
    </w:p>
    <w:p w:rsidR="003E50DB" w:rsidRDefault="003E50DB" w:rsidP="003E50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koja se odnosi na ovjere preslika svjedodžbi , izdavanje uvjerenja, prijepis uvjerenja ili rješenja te duplikat isprave iz područja prosvjete, kulture i športa </w:t>
      </w:r>
    </w:p>
    <w:p w:rsidR="003E50DB" w:rsidRDefault="003E50DB" w:rsidP="003E50DB">
      <w:pPr>
        <w:pStyle w:val="Default"/>
        <w:rPr>
          <w:sz w:val="23"/>
          <w:szCs w:val="23"/>
        </w:rPr>
      </w:pPr>
    </w:p>
    <w:p w:rsidR="003E50DB" w:rsidRDefault="003E50DB" w:rsidP="003E5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Sukladno obavijesti zaprimljene 15.06.2016. od Ministarstva znanosti, obrazovanja i sporta, Uprave za odgoj i obrazovanje, obavještavamo: </w:t>
      </w:r>
    </w:p>
    <w:p w:rsidR="003E50DB" w:rsidRDefault="003E50DB" w:rsidP="003E5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postupak </w:t>
      </w:r>
      <w:r>
        <w:rPr>
          <w:b/>
          <w:bCs/>
          <w:sz w:val="23"/>
          <w:szCs w:val="23"/>
        </w:rPr>
        <w:t xml:space="preserve">ovjere preslika svjedodžbi </w:t>
      </w:r>
      <w:r>
        <w:rPr>
          <w:sz w:val="23"/>
          <w:szCs w:val="23"/>
        </w:rPr>
        <w:t xml:space="preserve">svih razreda srednje škole pripada djelokrugu rada javnih bilježnika sukladno članku 74. Zakona o javnom bilježništvu (Narodne novine, broj 78/1993, 29/1994, 162/1998, 16/2007 i 75/2009) i </w:t>
      </w:r>
      <w:r>
        <w:rPr>
          <w:b/>
          <w:bCs/>
          <w:sz w:val="23"/>
          <w:szCs w:val="23"/>
        </w:rPr>
        <w:t xml:space="preserve">nije u nadležnosti školskih ustanova. </w:t>
      </w:r>
    </w:p>
    <w:p w:rsidR="003E50DB" w:rsidRDefault="003E50DB" w:rsidP="003E50DB">
      <w:pPr>
        <w:pStyle w:val="Default"/>
        <w:rPr>
          <w:sz w:val="23"/>
          <w:szCs w:val="23"/>
        </w:rPr>
      </w:pPr>
    </w:p>
    <w:p w:rsidR="003E50DB" w:rsidRDefault="003E50DB" w:rsidP="003E50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Zakonom o upravnim pristojbama (Narodne novine, broj 8/1996, 77/1996, 95/1997, 131/1997, 68/1998, 66/1999, 145/1999, 30/2000, 116/2000, 163/2003, 17/2004, 110/2004, 141/2004, 150/2005, 153/2005, 129/2006, 117/2007, 25/2008, 60/2008, 20/2010, 69/2010, 126/2011, 112/2012, 19/2'+013, 80/2013, 40/2014, 69/2014, 87/2014 i 94/2014.) u dijelu koji se odnosi na Tarife upravnih pristojbi, 11. Pristojbe iz oblasti prosvjete i kulture, Tarifa br. 65, stavak 7. propisano je da se za uvjerenje iz područja prosvjete, kulture i športa, prijepis uvjerenja ili rješenja te </w:t>
      </w:r>
      <w:r>
        <w:rPr>
          <w:b/>
          <w:bCs/>
          <w:sz w:val="23"/>
          <w:szCs w:val="23"/>
        </w:rPr>
        <w:t xml:space="preserve">duplikat isprave </w:t>
      </w:r>
      <w:r>
        <w:rPr>
          <w:sz w:val="23"/>
          <w:szCs w:val="23"/>
        </w:rPr>
        <w:t xml:space="preserve">iz toga područja plaća pristojba u iznosu od </w:t>
      </w:r>
      <w:r>
        <w:rPr>
          <w:b/>
          <w:bCs/>
          <w:sz w:val="23"/>
          <w:szCs w:val="23"/>
        </w:rPr>
        <w:t xml:space="preserve">70,00 kn. </w:t>
      </w:r>
    </w:p>
    <w:p w:rsidR="00BC1CFA" w:rsidRDefault="00BC1CFA"/>
    <w:sectPr w:rsidR="00BC1CFA" w:rsidSect="0076319E">
      <w:pgSz w:w="11906" w:h="17837"/>
      <w:pgMar w:top="2261" w:right="339" w:bottom="1417" w:left="9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2E1"/>
    <w:multiLevelType w:val="hybridMultilevel"/>
    <w:tmpl w:val="7B80819A"/>
    <w:lvl w:ilvl="0" w:tplc="ACD870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A64B3"/>
    <w:multiLevelType w:val="hybridMultilevel"/>
    <w:tmpl w:val="9216DA08"/>
    <w:lvl w:ilvl="0" w:tplc="763408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DB"/>
    <w:rsid w:val="003E50DB"/>
    <w:rsid w:val="00B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DAA0"/>
  <w15:chartTrackingRefBased/>
  <w15:docId w15:val="{2194B82C-3335-4150-814C-64EDAD62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5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1</cp:revision>
  <dcterms:created xsi:type="dcterms:W3CDTF">2020-02-24T15:12:00Z</dcterms:created>
  <dcterms:modified xsi:type="dcterms:W3CDTF">2020-02-24T15:16:00Z</dcterms:modified>
</cp:coreProperties>
</file>